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0D4A" w14:textId="67C9181A" w:rsidR="00E1374E" w:rsidRDefault="00E1374E"/>
    <w:p w14:paraId="28AE7976" w14:textId="48765971" w:rsidR="00E1374E" w:rsidRPr="00E1374E" w:rsidRDefault="00E1374E" w:rsidP="00E1374E">
      <w:pPr>
        <w:jc w:val="right"/>
        <w:rPr>
          <w:sz w:val="28"/>
          <w:szCs w:val="28"/>
        </w:rPr>
      </w:pPr>
    </w:p>
    <w:p w14:paraId="7F521904" w14:textId="20CE36B6" w:rsidR="00E1374E" w:rsidRPr="00E1374E" w:rsidRDefault="00E1374E" w:rsidP="00E1374E">
      <w:pPr>
        <w:jc w:val="right"/>
        <w:rPr>
          <w:sz w:val="28"/>
          <w:szCs w:val="28"/>
        </w:rPr>
      </w:pPr>
      <w:r w:rsidRPr="00E1374E">
        <w:rPr>
          <w:sz w:val="28"/>
          <w:szCs w:val="28"/>
        </w:rPr>
        <w:t>Ciudad de Panamá, 23 de junio de 2025</w:t>
      </w:r>
    </w:p>
    <w:p w14:paraId="321F21B3" w14:textId="6F5CAF2F" w:rsidR="00E1374E" w:rsidRPr="00E1374E" w:rsidRDefault="00E1374E">
      <w:pPr>
        <w:rPr>
          <w:b/>
          <w:bCs/>
          <w:sz w:val="28"/>
          <w:szCs w:val="28"/>
        </w:rPr>
      </w:pPr>
    </w:p>
    <w:p w14:paraId="51B99223" w14:textId="2309A3F3" w:rsidR="00E1374E" w:rsidRPr="00E1374E" w:rsidRDefault="00E1374E">
      <w:pPr>
        <w:rPr>
          <w:b/>
          <w:bCs/>
          <w:sz w:val="28"/>
          <w:szCs w:val="28"/>
        </w:rPr>
      </w:pPr>
      <w:r w:rsidRPr="00E1374E">
        <w:rPr>
          <w:b/>
          <w:bCs/>
          <w:sz w:val="28"/>
          <w:szCs w:val="28"/>
        </w:rPr>
        <w:t>BANCO NACIONAL DE PANAMÁ</w:t>
      </w:r>
    </w:p>
    <w:p w14:paraId="43E35AAC" w14:textId="502B2FEB" w:rsidR="00E1374E" w:rsidRPr="00E1374E" w:rsidRDefault="00E1374E">
      <w:pPr>
        <w:rPr>
          <w:b/>
          <w:bCs/>
          <w:sz w:val="28"/>
          <w:szCs w:val="28"/>
        </w:rPr>
      </w:pPr>
      <w:r w:rsidRPr="00E1374E">
        <w:rPr>
          <w:b/>
          <w:bCs/>
          <w:sz w:val="28"/>
          <w:szCs w:val="28"/>
        </w:rPr>
        <w:t>DEPARTAMENTO DE CRÉDITOS</w:t>
      </w:r>
    </w:p>
    <w:p w14:paraId="23DA31D9" w14:textId="04B725C1" w:rsidR="00E1374E" w:rsidRPr="00E1374E" w:rsidRDefault="00E1374E">
      <w:pPr>
        <w:rPr>
          <w:sz w:val="28"/>
          <w:szCs w:val="28"/>
        </w:rPr>
      </w:pPr>
    </w:p>
    <w:p w14:paraId="01302161" w14:textId="0C80ADED" w:rsidR="00E1374E" w:rsidRPr="00E1374E" w:rsidRDefault="00E1374E">
      <w:pPr>
        <w:rPr>
          <w:sz w:val="28"/>
          <w:szCs w:val="28"/>
        </w:rPr>
      </w:pPr>
      <w:r w:rsidRPr="00E1374E">
        <w:rPr>
          <w:sz w:val="28"/>
          <w:szCs w:val="28"/>
        </w:rPr>
        <w:t>Sr Romario Sanjur:</w:t>
      </w:r>
    </w:p>
    <w:p w14:paraId="3F9D2388" w14:textId="0A68F3DC" w:rsidR="00E1374E" w:rsidRPr="00E1374E" w:rsidRDefault="00E1374E">
      <w:pPr>
        <w:rPr>
          <w:sz w:val="28"/>
          <w:szCs w:val="28"/>
        </w:rPr>
      </w:pPr>
    </w:p>
    <w:p w14:paraId="775FF9D0" w14:textId="34B3FB1D" w:rsidR="00E1374E" w:rsidRPr="00E1374E" w:rsidRDefault="00E1374E">
      <w:pPr>
        <w:rPr>
          <w:sz w:val="28"/>
          <w:szCs w:val="28"/>
        </w:rPr>
      </w:pPr>
      <w:r w:rsidRPr="00E1374E">
        <w:rPr>
          <w:sz w:val="28"/>
          <w:szCs w:val="28"/>
        </w:rPr>
        <w:t>Estimado Sr Sanjur, el objetivo de esta carta es la aprobación del crédito solicitado el pasado 22 de mayo para la compra de la finca N°345 ubicada en Aguadulce, Coclé.</w:t>
      </w:r>
    </w:p>
    <w:p w14:paraId="0F51586A" w14:textId="3EB9A104" w:rsidR="00E1374E" w:rsidRPr="00E1374E" w:rsidRDefault="00E1374E">
      <w:pPr>
        <w:rPr>
          <w:sz w:val="28"/>
          <w:szCs w:val="28"/>
        </w:rPr>
      </w:pPr>
    </w:p>
    <w:p w14:paraId="7262ED5E" w14:textId="31B04458" w:rsidR="00E1374E" w:rsidRDefault="00E1374E">
      <w:pPr>
        <w:rPr>
          <w:sz w:val="28"/>
          <w:szCs w:val="28"/>
        </w:rPr>
      </w:pPr>
      <w:r w:rsidRPr="00E1374E">
        <w:rPr>
          <w:sz w:val="28"/>
          <w:szCs w:val="28"/>
        </w:rPr>
        <w:t xml:space="preserve">Después del análisis de su capacidad de crédito según establece la ley, ha </w:t>
      </w:r>
      <w:r>
        <w:rPr>
          <w:sz w:val="28"/>
          <w:szCs w:val="28"/>
        </w:rPr>
        <w:t>sido aprobada su solicitud que le permitirá adquirir el bien inmueble.</w:t>
      </w:r>
    </w:p>
    <w:p w14:paraId="523AA9BA" w14:textId="25748379" w:rsidR="00E1374E" w:rsidRDefault="00E1374E">
      <w:pPr>
        <w:rPr>
          <w:sz w:val="28"/>
          <w:szCs w:val="28"/>
        </w:rPr>
      </w:pPr>
      <w:r>
        <w:rPr>
          <w:sz w:val="28"/>
          <w:szCs w:val="28"/>
        </w:rPr>
        <w:t>Se le solicita se acerque a cualquiera de nuestras sucursales para iniciar todos los trámites correspondientes lo más pronto posible. Sin más que decir me despido de usted.</w:t>
      </w:r>
    </w:p>
    <w:p w14:paraId="01E48FBA" w14:textId="386A9316" w:rsidR="00E1374E" w:rsidRDefault="00E1374E">
      <w:pPr>
        <w:rPr>
          <w:sz w:val="28"/>
          <w:szCs w:val="28"/>
        </w:rPr>
      </w:pPr>
    </w:p>
    <w:p w14:paraId="6B997587" w14:textId="29154CAB" w:rsidR="00E1374E" w:rsidRDefault="00E1374E">
      <w:pPr>
        <w:rPr>
          <w:sz w:val="28"/>
          <w:szCs w:val="28"/>
        </w:rPr>
      </w:pPr>
      <w:r>
        <w:rPr>
          <w:sz w:val="28"/>
          <w:szCs w:val="28"/>
        </w:rPr>
        <w:t>Atentamente:</w:t>
      </w:r>
    </w:p>
    <w:p w14:paraId="312AFAFD" w14:textId="63C013DE" w:rsidR="00E1374E" w:rsidRDefault="00E1374E" w:rsidP="00E137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5D648062" w14:textId="5FFCB510" w:rsidR="00E1374E" w:rsidRDefault="00E1374E" w:rsidP="00E1374E">
      <w:pPr>
        <w:jc w:val="center"/>
        <w:rPr>
          <w:sz w:val="28"/>
          <w:szCs w:val="28"/>
        </w:rPr>
      </w:pPr>
      <w:r>
        <w:rPr>
          <w:sz w:val="28"/>
          <w:szCs w:val="28"/>
        </w:rPr>
        <w:t>Marcos Castillero</w:t>
      </w:r>
    </w:p>
    <w:p w14:paraId="41A0CAD0" w14:textId="7CBB1ADF" w:rsidR="00E1374E" w:rsidRPr="00E1374E" w:rsidRDefault="00E1374E" w:rsidP="00E137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Director de </w:t>
      </w:r>
      <w:proofErr w:type="spellStart"/>
      <w:r>
        <w:rPr>
          <w:sz w:val="28"/>
          <w:szCs w:val="28"/>
        </w:rPr>
        <w:t>dep</w:t>
      </w:r>
      <w:proofErr w:type="spellEnd"/>
      <w:r>
        <w:rPr>
          <w:sz w:val="28"/>
          <w:szCs w:val="28"/>
        </w:rPr>
        <w:t>. de crédito de Banco Nacional</w:t>
      </w:r>
    </w:p>
    <w:sectPr w:rsidR="00E1374E" w:rsidRPr="00E137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4E"/>
    <w:rsid w:val="00E1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7269"/>
  <w15:chartTrackingRefBased/>
  <w15:docId w15:val="{1E5EAF32-60B1-407B-BC2D-FB8565E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2020-11-04T17:04:00Z</dcterms:created>
  <dcterms:modified xsi:type="dcterms:W3CDTF">2020-11-04T17:11:00Z</dcterms:modified>
</cp:coreProperties>
</file>